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1F" w:rsidRPr="008B74E4" w:rsidRDefault="00A4341F" w:rsidP="0025486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B74E4">
        <w:rPr>
          <w:b/>
          <w:sz w:val="32"/>
          <w:szCs w:val="32"/>
        </w:rPr>
        <w:t>Covid-19 specific consent for recipients of deceased donor kidneys</w:t>
      </w:r>
    </w:p>
    <w:p w:rsidR="00334D55" w:rsidRPr="008B74E4" w:rsidRDefault="00254860" w:rsidP="00254860">
      <w:pPr>
        <w:jc w:val="center"/>
        <w:rPr>
          <w:b/>
          <w:sz w:val="24"/>
          <w:szCs w:val="24"/>
        </w:rPr>
      </w:pPr>
      <w:r w:rsidRPr="008B74E4">
        <w:rPr>
          <w:b/>
          <w:sz w:val="24"/>
          <w:szCs w:val="24"/>
        </w:rPr>
        <w:t>T</w:t>
      </w:r>
      <w:r w:rsidR="00A4341F" w:rsidRPr="008B74E4">
        <w:rPr>
          <w:b/>
          <w:sz w:val="24"/>
          <w:szCs w:val="24"/>
        </w:rPr>
        <w:t>o be recorded and inserted into the recipient’s case notes with consent documents</w:t>
      </w:r>
    </w:p>
    <w:p w:rsidR="008B74E4" w:rsidRDefault="00A4341F">
      <w:r>
        <w:t xml:space="preserve">This document records the conversation with the recipient (and/or parents/guardians </w:t>
      </w:r>
      <w:r w:rsidR="008B74E4">
        <w:t>of children and young people undergoing transplant</w:t>
      </w:r>
      <w:r>
        <w:t>) during the consent process</w:t>
      </w:r>
      <w:r w:rsidR="009B42CE">
        <w:t xml:space="preserve">. </w:t>
      </w:r>
      <w:r w:rsidR="00C745BB">
        <w:t xml:space="preserve">It is based on, and </w:t>
      </w:r>
      <w:r w:rsidR="009B42CE">
        <w:t>should be completed</w:t>
      </w:r>
      <w:r w:rsidR="00C745BB">
        <w:t xml:space="preserve"> in </w:t>
      </w:r>
      <w:r w:rsidR="008B74E4">
        <w:t>conjunction with</w:t>
      </w:r>
      <w:r w:rsidR="00C745BB">
        <w:t xml:space="preserve"> the NHSBT/BTS issued guidance</w:t>
      </w:r>
      <w:r w:rsidR="008B74E4">
        <w:t xml:space="preserve"> shown below</w:t>
      </w:r>
    </w:p>
    <w:p w:rsidR="00A4341F" w:rsidRPr="008B74E4" w:rsidRDefault="008B74E4">
      <w:pPr>
        <w:rPr>
          <w:sz w:val="16"/>
          <w:szCs w:val="16"/>
          <w:u w:val="single"/>
        </w:rPr>
      </w:pPr>
      <w:r w:rsidRPr="008B74E4">
        <w:rPr>
          <w:sz w:val="16"/>
          <w:szCs w:val="16"/>
          <w:u w:val="single"/>
        </w:rPr>
        <w:t>https://bts.org.uk/wp-content/uploads/2020/06/NHSBT-BTS-consent-guidance-COVID-19-Version-2-Updated-5th-June-2020-FINAL-for-Publication.pdf</w:t>
      </w:r>
    </w:p>
    <w:p w:rsidR="00A4341F" w:rsidRDefault="00A4341F"/>
    <w:p w:rsidR="00A4341F" w:rsidRPr="009B42CE" w:rsidRDefault="00A4341F">
      <w:pPr>
        <w:rPr>
          <w:b/>
        </w:rPr>
      </w:pPr>
      <w:r w:rsidRPr="009B42CE">
        <w:rPr>
          <w:b/>
        </w:rPr>
        <w:t>As part of the consent process, we have discussed the following:</w:t>
      </w:r>
    </w:p>
    <w:p w:rsidR="00A4341F" w:rsidRDefault="00A4341F"/>
    <w:p w:rsidR="00A4341F" w:rsidRDefault="00A4341F" w:rsidP="00254860">
      <w:pPr>
        <w:pStyle w:val="ListParagraph"/>
        <w:numPr>
          <w:ilvl w:val="0"/>
          <w:numId w:val="2"/>
        </w:numPr>
      </w:pPr>
      <w:r>
        <w:t>Risk of transmission of SARS CoV2 from the deceased donor</w:t>
      </w:r>
    </w:p>
    <w:p w:rsidR="00254860" w:rsidRDefault="00254860" w:rsidP="00254860">
      <w:pPr>
        <w:pStyle w:val="ListParagraph"/>
      </w:pPr>
    </w:p>
    <w:p w:rsidR="00254860" w:rsidRDefault="00254860" w:rsidP="00254860">
      <w:pPr>
        <w:pStyle w:val="ListParagraph"/>
      </w:pPr>
    </w:p>
    <w:p w:rsidR="002C513F" w:rsidRDefault="002C513F" w:rsidP="00254860">
      <w:pPr>
        <w:pStyle w:val="ListParagraph"/>
        <w:numPr>
          <w:ilvl w:val="0"/>
          <w:numId w:val="2"/>
        </w:numPr>
      </w:pPr>
      <w:r>
        <w:t>Risk of developing Covid-19 in the post-transplant period and treatments, including decreasing immunosuppression treatment, and subsequently:</w:t>
      </w:r>
    </w:p>
    <w:p w:rsidR="002C513F" w:rsidRDefault="002C513F" w:rsidP="00254860">
      <w:pPr>
        <w:pStyle w:val="ListParagraph"/>
        <w:numPr>
          <w:ilvl w:val="1"/>
          <w:numId w:val="2"/>
        </w:numPr>
      </w:pPr>
      <w:r>
        <w:t>Risk of graft dysfunction and failure because of change in immunosuppression</w:t>
      </w:r>
    </w:p>
    <w:p w:rsidR="002C513F" w:rsidRDefault="002C513F" w:rsidP="00254860">
      <w:pPr>
        <w:pStyle w:val="ListParagraph"/>
        <w:numPr>
          <w:ilvl w:val="1"/>
          <w:numId w:val="2"/>
        </w:numPr>
      </w:pPr>
      <w:r>
        <w:t>Risk of death</w:t>
      </w:r>
    </w:p>
    <w:p w:rsidR="00B756DE" w:rsidRDefault="00B756DE" w:rsidP="00B756DE"/>
    <w:p w:rsidR="002C513F" w:rsidRDefault="009B42CE" w:rsidP="00254860">
      <w:pPr>
        <w:pStyle w:val="ListParagraph"/>
        <w:numPr>
          <w:ilvl w:val="0"/>
          <w:numId w:val="2"/>
        </w:numPr>
      </w:pPr>
      <w:r>
        <w:t>Post-</w:t>
      </w:r>
      <w:r w:rsidR="002C513F">
        <w:t>transplant follow up</w:t>
      </w:r>
      <w:r w:rsidR="00FD2BEA">
        <w:t xml:space="preserve"> and effect of other hospital services on treating complications:</w:t>
      </w:r>
    </w:p>
    <w:p w:rsidR="00FD2BEA" w:rsidRDefault="00FD2BEA" w:rsidP="00254860">
      <w:pPr>
        <w:pStyle w:val="ListParagraph"/>
        <w:numPr>
          <w:ilvl w:val="1"/>
          <w:numId w:val="2"/>
        </w:numPr>
      </w:pPr>
      <w:r>
        <w:t xml:space="preserve">Changes to </w:t>
      </w:r>
      <w:r w:rsidR="009B42CE">
        <w:t xml:space="preserve">ward and </w:t>
      </w:r>
      <w:r>
        <w:t xml:space="preserve">outpatients – flow and </w:t>
      </w:r>
      <w:r w:rsidR="009B42CE">
        <w:t>designated areas</w:t>
      </w:r>
    </w:p>
    <w:p w:rsidR="00FD2BEA" w:rsidRDefault="00FD2BEA" w:rsidP="00254860">
      <w:pPr>
        <w:pStyle w:val="ListParagraph"/>
        <w:numPr>
          <w:ilvl w:val="1"/>
          <w:numId w:val="2"/>
        </w:numPr>
      </w:pPr>
      <w:r>
        <w:t>Prioritising investigations (such as radiology</w:t>
      </w:r>
      <w:r w:rsidR="00B756DE">
        <w:t>, and other services managing Covid-19</w:t>
      </w:r>
      <w:r>
        <w:t>)</w:t>
      </w:r>
    </w:p>
    <w:p w:rsidR="00B756DE" w:rsidRDefault="00B756DE" w:rsidP="00254860">
      <w:pPr>
        <w:pStyle w:val="ListParagraph"/>
        <w:numPr>
          <w:ilvl w:val="1"/>
          <w:numId w:val="2"/>
        </w:numPr>
      </w:pPr>
      <w:r>
        <w:t>Access to critical care services</w:t>
      </w:r>
    </w:p>
    <w:p w:rsidR="00254860" w:rsidRDefault="00254860" w:rsidP="00254860"/>
    <w:p w:rsidR="00B756DE" w:rsidRDefault="00B756DE" w:rsidP="00254860">
      <w:pPr>
        <w:pStyle w:val="ListParagraph"/>
        <w:numPr>
          <w:ilvl w:val="0"/>
          <w:numId w:val="2"/>
        </w:numPr>
      </w:pPr>
      <w:r>
        <w:t>Risk of not proceeding to transplant</w:t>
      </w:r>
    </w:p>
    <w:p w:rsidR="00254860" w:rsidRDefault="00254860" w:rsidP="00254860"/>
    <w:p w:rsidR="009B42CE" w:rsidRDefault="00B756DE" w:rsidP="009B42CE">
      <w:pPr>
        <w:pStyle w:val="ListParagraph"/>
        <w:numPr>
          <w:ilvl w:val="0"/>
          <w:numId w:val="2"/>
        </w:numPr>
      </w:pPr>
      <w:r>
        <w:t>Current advice for post-transplant shielding and isolation</w:t>
      </w:r>
    </w:p>
    <w:p w:rsidR="009B42CE" w:rsidRDefault="009B42CE" w:rsidP="009B42CE">
      <w:pPr>
        <w:pStyle w:val="ListParagraph"/>
      </w:pPr>
    </w:p>
    <w:p w:rsidR="009B42CE" w:rsidRDefault="009B42CE" w:rsidP="009B42CE">
      <w:pPr>
        <w:pStyle w:val="ListParagraph"/>
        <w:numPr>
          <w:ilvl w:val="0"/>
          <w:numId w:val="2"/>
        </w:numPr>
      </w:pPr>
      <w:r>
        <w:t>Other – insert details</w:t>
      </w:r>
    </w:p>
    <w:p w:rsidR="00A4341F" w:rsidRDefault="00A4341F" w:rsidP="008B74E4">
      <w:pPr>
        <w:ind w:left="720"/>
      </w:pPr>
    </w:p>
    <w:p w:rsidR="008B74E4" w:rsidRDefault="008B74E4">
      <w:r>
        <w:t>Surgeon taking consent_______________________________</w:t>
      </w:r>
      <w:r>
        <w:tab/>
        <w:t>Signature_____________________</w:t>
      </w:r>
      <w:r w:rsidR="009B42CE">
        <w:t>__</w:t>
      </w:r>
      <w:r>
        <w:t>_</w:t>
      </w:r>
    </w:p>
    <w:p w:rsidR="008B74E4" w:rsidRDefault="008B74E4"/>
    <w:p w:rsidR="008B74E4" w:rsidRDefault="008B74E4">
      <w:r>
        <w:t>Recipient name_____________________________________</w:t>
      </w:r>
      <w:r>
        <w:tab/>
        <w:t>Signature_____________________</w:t>
      </w:r>
      <w:r w:rsidR="009B42CE">
        <w:t>__</w:t>
      </w:r>
      <w:r>
        <w:t>_</w:t>
      </w:r>
    </w:p>
    <w:p w:rsidR="008B74E4" w:rsidRPr="008B74E4" w:rsidRDefault="008B74E4">
      <w:pPr>
        <w:rPr>
          <w:i/>
        </w:rPr>
      </w:pPr>
      <w:r w:rsidRPr="008B74E4">
        <w:rPr>
          <w:i/>
        </w:rPr>
        <w:t>Or details of parent/guardian for CYP</w:t>
      </w:r>
    </w:p>
    <w:p w:rsidR="00A4341F" w:rsidRDefault="009B42CE" w:rsidP="009B42CE">
      <w:pPr>
        <w:ind w:left="5040" w:firstLine="720"/>
      </w:pPr>
      <w:r>
        <w:t>Date____________________________</w:t>
      </w:r>
    </w:p>
    <w:sectPr w:rsidR="00A4341F" w:rsidSect="008B74E4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C06"/>
    <w:multiLevelType w:val="hybridMultilevel"/>
    <w:tmpl w:val="9F8EB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B3F7E"/>
    <w:multiLevelType w:val="hybridMultilevel"/>
    <w:tmpl w:val="ED1CFE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1F"/>
    <w:rsid w:val="00254860"/>
    <w:rsid w:val="002C513F"/>
    <w:rsid w:val="00334D55"/>
    <w:rsid w:val="008B74E4"/>
    <w:rsid w:val="009173DE"/>
    <w:rsid w:val="009B42CE"/>
    <w:rsid w:val="00A4341F"/>
    <w:rsid w:val="00B756DE"/>
    <w:rsid w:val="00C745BB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Alun (Children's Services)</dc:creator>
  <cp:lastModifiedBy>Sarah Crimp (Renal Association)</cp:lastModifiedBy>
  <cp:revision>2</cp:revision>
  <dcterms:created xsi:type="dcterms:W3CDTF">2020-07-13T10:21:00Z</dcterms:created>
  <dcterms:modified xsi:type="dcterms:W3CDTF">2020-07-13T10:21:00Z</dcterms:modified>
</cp:coreProperties>
</file>